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DAE" w:rsidRPr="00824DAE" w:rsidRDefault="00824DAE" w:rsidP="00824DAE">
      <w:pPr>
        <w:pBdr>
          <w:bottom w:val="single" w:sz="12" w:space="2" w:color="999999"/>
        </w:pBd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Helvetica"/>
          <w:b/>
          <w:bCs/>
          <w:caps/>
          <w:color w:val="333333"/>
          <w:sz w:val="24"/>
          <w:szCs w:val="24"/>
          <w:lang w:eastAsia="bg-BG"/>
        </w:rPr>
      </w:pPr>
      <w:r w:rsidRPr="00824DAE">
        <w:rPr>
          <w:rFonts w:ascii="inherit" w:eastAsia="Times New Roman" w:hAnsi="inherit" w:cs="Helvetica"/>
          <w:b/>
          <w:bCs/>
          <w:caps/>
          <w:color w:val="333333"/>
          <w:sz w:val="24"/>
          <w:szCs w:val="24"/>
          <w:lang w:eastAsia="bg-BG"/>
        </w:rPr>
        <w:t>ЗА ИЗБИРАТЕЛИТЕ</w:t>
      </w:r>
    </w:p>
    <w:p w:rsidR="00824DAE" w:rsidRDefault="00824DAE" w:rsidP="00824DA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</w:p>
    <w:p w:rsidR="00824DAE" w:rsidRPr="00824DAE" w:rsidRDefault="00824DAE" w:rsidP="00824DAE">
      <w:pPr>
        <w:shd w:val="clear" w:color="auto" w:fill="FFFFFF"/>
        <w:spacing w:after="150" w:line="240" w:lineRule="auto"/>
        <w:ind w:firstLine="36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824DAE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На основание чл. 10, чл. 72, ал. 1, т.14, чл. 234 във </w:t>
      </w:r>
      <w:proofErr w:type="spellStart"/>
      <w:r w:rsidRPr="00824DAE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вр</w:t>
      </w:r>
      <w:proofErr w:type="spellEnd"/>
      <w:r w:rsidRPr="00824DAE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. с чл. 235 от Изборния кодекс и като взе предвид писмо, с изх. № 26-ИЗ-143/08.10.2026 г. от Ангелина Топчиева, секретар на община Пловдив, Районната избирателна комисия в Шестнадесети изборен район-Пловдив Град, оповестява на заинтересованите лица </w:t>
      </w:r>
      <w:r w:rsidRPr="00824DAE">
        <w:rPr>
          <w:rFonts w:ascii="Helvetica" w:eastAsia="Times New Roman" w:hAnsi="Helvetica" w:cs="Helvetica"/>
          <w:b/>
          <w:bCs/>
          <w:color w:val="FF0000"/>
          <w:sz w:val="21"/>
          <w:szCs w:val="21"/>
          <w:lang w:eastAsia="bg-BG"/>
        </w:rPr>
        <w:t>предприетите мерки в Община Пловдив за гласуване на избиратели с увредено зрение или затруднения в придвижването в изборния ден:</w:t>
      </w:r>
    </w:p>
    <w:p w:rsidR="00824DAE" w:rsidRPr="00824DAE" w:rsidRDefault="00824DAE" w:rsidP="00824D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824DAE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За гласуване на хора с увреждания е осигурен транспорт. Заявки за специализиран транспорт на хора с трайни увреждания, от дома им до избирателната секция и обратно до дома на избирателя, ще се приемат от 08.00 часа на 20.10.2026 г. до 17.00 часа на 25.10.2026 г. на телефон: 032/96 24 78.</w:t>
      </w:r>
    </w:p>
    <w:p w:rsidR="00824DAE" w:rsidRPr="00824DAE" w:rsidRDefault="00824DAE" w:rsidP="00824D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824DAE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Подходящите секции за гласуване на избиратели с увредено зрение или със затруднения в придвижването (чл. 10 от Изборния кодекс), са:</w:t>
      </w:r>
    </w:p>
    <w:p w:rsidR="00824DAE" w:rsidRPr="00824DAE" w:rsidRDefault="00824DAE" w:rsidP="00824DA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824DA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Район  “Южен”</w:t>
      </w:r>
    </w:p>
    <w:tbl>
      <w:tblPr>
        <w:tblW w:w="9782" w:type="dxa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3"/>
        <w:gridCol w:w="4847"/>
        <w:gridCol w:w="3402"/>
      </w:tblGrid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Избирателна секция №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Местоположение/Сграда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Адрес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001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„Братя Миладинови“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"Тодор Александров” № 14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007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„Братя Миладинови“ – малка сграда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</w:t>
            </w:r>
            <w:proofErr w:type="spellStart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Даме</w:t>
            </w:r>
            <w:proofErr w:type="spellEnd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Груев” № 60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016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НУ „Климент Охридски“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„Прилеп“ № 2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020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Медицински колеж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"Братя Бъкстон ” № 120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024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„Яне Сандански“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"Кичево” № 2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032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„Константин Величков“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</w:t>
            </w:r>
            <w:proofErr w:type="spellStart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Бугариево</w:t>
            </w:r>
            <w:proofErr w:type="spellEnd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№ 28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038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„Свети Константин Кирил Философ“ – малка сграда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</w:t>
            </w:r>
            <w:proofErr w:type="spellStart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Чорлу</w:t>
            </w:r>
            <w:proofErr w:type="spellEnd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№ 20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042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„Свети Константин Кирил Философ“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"Георги Кондолов” № 44а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053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„Димитър Талев“ – физкултурен салон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ул. "Кузман </w:t>
            </w:r>
            <w:proofErr w:type="spellStart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Шапкарев</w:t>
            </w:r>
            <w:proofErr w:type="spellEnd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№ 1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071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ОУ „Стоян Михайловски“</w:t>
            </w:r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"Константин Геров” № 45</w:t>
            </w:r>
          </w:p>
        </w:tc>
      </w:tr>
      <w:tr w:rsidR="00824DAE" w:rsidRPr="00824DAE" w:rsidTr="00824DAE">
        <w:tc>
          <w:tcPr>
            <w:tcW w:w="15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089</w:t>
            </w:r>
          </w:p>
        </w:tc>
        <w:tc>
          <w:tcPr>
            <w:tcW w:w="484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ОУ „Захари Стоянов“ – </w:t>
            </w:r>
            <w:proofErr w:type="spellStart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Коматево</w:t>
            </w:r>
            <w:proofErr w:type="spellEnd"/>
          </w:p>
        </w:tc>
        <w:tc>
          <w:tcPr>
            <w:tcW w:w="340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824DAE" w:rsidRPr="00824DAE" w:rsidRDefault="00824DAE" w:rsidP="00824DA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"</w:t>
            </w:r>
            <w:proofErr w:type="spellStart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Коматевско</w:t>
            </w:r>
            <w:proofErr w:type="spellEnd"/>
            <w:r w:rsidRPr="00824D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шосе” № 137</w:t>
            </w:r>
          </w:p>
        </w:tc>
      </w:tr>
    </w:tbl>
    <w:p w:rsidR="00CE7863" w:rsidRDefault="00824DAE">
      <w:bookmarkStart w:id="0" w:name="_GoBack"/>
      <w:bookmarkEnd w:id="0"/>
    </w:p>
    <w:sectPr w:rsidR="00CE7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82127"/>
    <w:multiLevelType w:val="multilevel"/>
    <w:tmpl w:val="F546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DAE"/>
    <w:rsid w:val="000471C2"/>
    <w:rsid w:val="005D71B6"/>
    <w:rsid w:val="00824DAE"/>
    <w:rsid w:val="00AA02CA"/>
    <w:rsid w:val="00C5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097C3"/>
  <w15:chartTrackingRefBased/>
  <w15:docId w15:val="{B2FE84C2-E1A7-4231-A1CD-244FAE1AD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24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2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66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23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GRAO_SOUTH4</dc:creator>
  <cp:keywords/>
  <dc:description/>
  <cp:lastModifiedBy>GRAO_SOUTH4</cp:lastModifiedBy>
  <cp:revision>1</cp:revision>
  <cp:lastPrinted>2026-10-12T08:33:00Z</cp:lastPrinted>
  <dcterms:created xsi:type="dcterms:W3CDTF">2026-10-12T08:30:00Z</dcterms:created>
  <dcterms:modified xsi:type="dcterms:W3CDTF">2026-10-12T08:33:00Z</dcterms:modified>
</cp:coreProperties>
</file>